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8C" w:rsidRDefault="00B00B34">
      <w:r w:rsidRPr="00B00B34">
        <w:rPr>
          <w:lang w:val="en-US"/>
        </w:rPr>
        <w:t>Ornstein, Allan C. Foundations of Education</w:t>
      </w:r>
    </w:p>
    <w:tbl>
      <w:tblPr>
        <w:tblStyle w:val="a3"/>
        <w:tblW w:w="0" w:type="auto"/>
        <w:tblLook w:val="04A0" w:firstRow="1" w:lastRow="0" w:firstColumn="1" w:lastColumn="0" w:noHBand="0" w:noVBand="1"/>
      </w:tblPr>
      <w:tblGrid>
        <w:gridCol w:w="4785"/>
        <w:gridCol w:w="4786"/>
      </w:tblGrid>
      <w:tr w:rsidR="00B00B34" w:rsidRPr="00B00B34" w:rsidTr="00B00B34">
        <w:tc>
          <w:tcPr>
            <w:tcW w:w="4785" w:type="dxa"/>
          </w:tcPr>
          <w:p w:rsidR="00B00B34" w:rsidRPr="00B00B34" w:rsidRDefault="00B00B34">
            <w:pPr>
              <w:rPr>
                <w:lang w:val="en-US"/>
              </w:rPr>
            </w:pPr>
            <w:r w:rsidRPr="00B00B34">
              <w:rPr>
                <w:lang w:val="en-US"/>
              </w:rPr>
              <w:t xml:space="preserve">We have many motives, both idealistic and practical, for choosing a career in teaching. Often, a person’s reasons for wanting to teach stem from his or her personal philosophy of education, a topic we will revisit throughout the book. If you are thinking of entering the teaching profession, ask yourself why. Your motives may include (1) love of children, (2) desire to impart knowledge, (3) interest in and excitement about teaching, and (4) desire to perform a valuable service to society. Perhaps you hope for job security, pension benefits, and relative ease in preparing for teaching compared with the training required by some other professions. One study asked future teachers from a representative sample of seventy-six schools and colleges of teacher education to state their reasons for selecting the teaching profession. Ninety percent of the respondents cited “helping children grow and learn” as a reason. Next highest was “seems to be a challenging field” (63 percent), followed closely by “like work conditions” (54 percent), “inspired by favorite teachers” (53 percent), and “sense of vocation and honor of teaching” (52 percent). These reasons resembled those cited in several other studies conducted during the past twenty years. Some of these studies also concluded that admiration for one’s elementary and secondary teachers is often important in shaping decisions to become a teacher. </w:t>
            </w:r>
          </w:p>
        </w:tc>
        <w:tc>
          <w:tcPr>
            <w:tcW w:w="4786" w:type="dxa"/>
          </w:tcPr>
          <w:p w:rsidR="00B00B34" w:rsidRPr="00B00B34" w:rsidRDefault="00B00B34">
            <w:r w:rsidRPr="00B00B34">
              <w:t xml:space="preserve">У нас много причин выбрать карьеру учителя – как идеалистических, так и практических. Часто причины, по которым человек хочет преподавать, проистекают из его личной философии образования &lt;…&gt;. Если вы думаете о том, чтобы стать учителем, спросите себя почему. Ваши мотивы могут включать: (1) любовь к детям, (2) желание поделиться знаниями, (3) интерес и волнение по поводу обучения и (4) желание оказать ценную услугу обществу. Возможно, вы надеетесь на гарантированную работу, пенсионные пособия и относительную легкость в подготовке к преподаванию, по сравнению с подготовкой, необходимой для некоторых других профессий. В одном исследовании будущим учителям из репрезентативной выборки семидесяти шести школ и колледжей педагогического образования предлагалось рассказать, почему они выбрали профессию учителя. Девяносто процентов опрошенных назвали в качестве причины «желание </w:t>
            </w:r>
            <w:proofErr w:type="gramStart"/>
            <w:r w:rsidRPr="00B00B34">
              <w:t>помогать детям расти</w:t>
            </w:r>
            <w:proofErr w:type="gramEnd"/>
            <w:r w:rsidRPr="00B00B34">
              <w:t xml:space="preserve"> и учиться». Вторым по популярности вариантом был следующий: «кажется, что это вызов самому себе» (63%), затем следовали такие: «нравятся условия работы» (54%), «меня вдохновили любимые учителя» (53%) и «чувство призвания и чести быть преподавателем» (52%). Эти причины напоминали те, которые приводились в нескольких других исследованиях, проведенных за последние двадцать лет. Некоторые из этих исследователей также пришли к выводу, что восхищение своими учителями начальной и средней школы часто играет важную роль в принятии решений о том, чтобы стать учителем.</w:t>
            </w:r>
            <w:bookmarkStart w:id="0" w:name="_GoBack"/>
            <w:bookmarkEnd w:id="0"/>
          </w:p>
        </w:tc>
      </w:tr>
    </w:tbl>
    <w:p w:rsidR="00B00B34" w:rsidRPr="00B00B34" w:rsidRDefault="00B00B34"/>
    <w:sectPr w:rsidR="00B00B34" w:rsidRPr="00B00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34"/>
    <w:rsid w:val="00B00B34"/>
    <w:rsid w:val="00DE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1</cp:revision>
  <dcterms:created xsi:type="dcterms:W3CDTF">2022-02-23T02:05:00Z</dcterms:created>
  <dcterms:modified xsi:type="dcterms:W3CDTF">2022-02-23T02:08:00Z</dcterms:modified>
</cp:coreProperties>
</file>