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18" w:rsidRDefault="003E7F88">
      <w:r>
        <w:t>Говорят, что дружбы между мальчиком и девочкой не бывает. Но всё возможно, если они единороги. Лар и Марика – самые обаятельные парнокопытные в мире. Они способны прийти на помощь незнакомцам, найти ответы на самые невероятные вопросы, а главное – подружиться с кем угодно. Что таит в себе пещера, которую они обнаружили? Это может узнать только самый отважный и любознательный герой, если он возьмётся поддерживать единорогов на их непростом, но, безусловно, сказочном пути.</w:t>
      </w:r>
      <w:bookmarkStart w:id="0" w:name="_GoBack"/>
      <w:bookmarkEnd w:id="0"/>
    </w:p>
    <w:sectPr w:rsidR="004C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88"/>
    <w:rsid w:val="003E7F88"/>
    <w:rsid w:val="004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Announce</dc:creator>
  <cp:lastModifiedBy>Announce</cp:lastModifiedBy>
  <cp:revision>1</cp:revision>
  <dcterms:created xsi:type="dcterms:W3CDTF">2022-03-02T09:58:00Z</dcterms:created>
  <dcterms:modified xsi:type="dcterms:W3CDTF">2022-03-02T10:01:00Z</dcterms:modified>
</cp:coreProperties>
</file>